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sz w:val="4"/>
                <w:szCs w:val="4"/>
              </w:rPr>
              <w:t xml:space="preserve"/>
            </w:r>
          </w:p>
          <w:p>
            <w:pPr>
              <w:spacing w:before="240" w:after="80"/>
            </w:pPr>
            <w:r>
              <w:rPr>
                <w:rFonts w:ascii="Arial" w:cs="Arial" w:eastAsia="Arial" w:hAnsi="Arial"/>
                <w:b/>
                <w:bCs/>
                <w:color w:val="FFFFFF"/>
                <w:sz w:val="72"/>
                <w:szCs w:val="72"/>
              </w:rPr>
              <w:t xml:space="preserve">Materials Management</w:t>
            </w:r>
          </w:p>
          <w:p>
            <w:pPr>
              <w:spacing w:before="0" w:after="320"/>
            </w:pPr>
            <w:r>
              <w:rPr>
                <w:rFonts w:ascii="Arial" w:cs="Arial" w:eastAsia="Arial" w:hAnsi="Arial"/>
                <w:b w:val="false"/>
                <w:bCs w:val="false"/>
                <w:color w:val="FBB024"/>
                <w:sz w:val="36"/>
                <w:szCs w:val="36"/>
              </w:rPr>
              <w:t xml:space="preserve">Reducing Leakage at Operative Level</w:t>
            </w:r>
          </w:p>
          <w:p>
            <w:pPr>
              <w:pBdr>
                <w:bottom w:val="single" w:color="1E3A5F" w:sz="2" w:space="0"/>
              </w:pBdr>
              <w:spacing w:before="0" w:after="240"/>
            </w:pPr>
            <w:r>
              <w:rPr>
                <w:rFonts w:ascii="Arial" w:cs="Arial" w:eastAsia="Arial" w:hAnsi="Arial"/>
                <w:sz w:val="4"/>
                <w:szCs w:val="4"/>
              </w:rPr>
              <w:t xml:space="preserve"/>
            </w:r>
          </w:p>
          <w:p>
            <w:pPr>
              <w:spacing w:before="240" w:after="80"/>
            </w:pPr>
            <w:r>
              <w:rPr>
                <w:rFonts w:ascii="Arial" w:cs="Arial" w:eastAsia="Arial" w:hAnsi="Arial"/>
                <w:color w:val="94A3B8"/>
                <w:sz w:val="24"/>
                <w:szCs w:val="24"/>
              </w:rPr>
              <w:t xml:space="preserve">A practical guide for trade supervisors in social housing maintenance</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sz w:val="4"/>
                <w:szCs w:val="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Written for trade supervisors in social housing maintenance. Not a policy document, not written by HR — written by people who have run maintenance services and seen the same materials management problems repeat across organisation after organisation, often unnoticed, always costly.</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The problem with materials management</w:t>
      </w:r>
    </w:p>
    <w:p>
      <w:pPr>
        <w:spacing w:before="80" w:after="140"/>
      </w:pPr>
      <w:r>
        <w:rPr>
          <w:rFonts w:ascii="Arial" w:cs="Arial" w:eastAsia="Arial" w:hAnsi="Arial"/>
          <w:color w:val="334155"/>
          <w:sz w:val="24"/>
          <w:szCs w:val="24"/>
        </w:rPr>
        <w:t xml:space="preserve">Ask a finance director where materials spend is going and they will point you to the procurement contract and the monthly invoice run. Ask a trade supervisor and they will shrug. That gap — between what the system records and what is actually happening on vans and in storerooms — is where the money leaks.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Materials spend in a mid-sized DLO routinely runs to several million pounds a year. Yet the day-to-day scrutiny that almost never extends to how individual operatives are using materials. The central business unit checks invoices against approved stock lists. That is a financial control, not an operational one. It catches discrepancies after the event and at aggregate level. It does not catch the operative who consistently orders more than the job needs, buys premium specification when standard would do, or fails to return unused stock to stores.</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Why this is a supervisory problem, not a procurement one</w:t>
            </w:r>
          </w:p>
          <w:p>
            <w:pPr>
              <w:spacing w:before="0" w:after="0"/>
            </w:pPr>
            <w:r>
              <w:rPr>
                <w:rFonts w:ascii="Arial" w:cs="Arial" w:eastAsia="Arial" w:hAnsi="Arial"/>
                <w:color w:val="334155"/>
                <w:sz w:val="24"/>
                <w:szCs w:val="24"/>
              </w:rPr>
              <w:t xml:space="preserve">Procurement can negotiate better prices and tighten contract terms. It cannot change the behaviour of an operative ordering materials on a job. Only the supervisor can do that — because only the supervisor has the relationship, the authority and the field visibility to intervene at the point where the spend decision is actually made.</w:t>
            </w:r>
          </w:p>
        </w:tc>
      </w:tr>
    </w:tbl>
    <w:p>
      <w:pPr>
        <w:spacing w:before="0" w:after="16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1.1  Where the leakage actually happens</w:t>
      </w:r>
    </w:p>
    <w:p>
      <w:pPr>
        <w:spacing w:before="80" w:after="140"/>
      </w:pPr>
      <w:r>
        <w:rPr>
          <w:rFonts w:ascii="Arial" w:cs="Arial" w:eastAsia="Arial" w:hAnsi="Arial"/>
          <w:color w:val="334155"/>
          <w:sz w:val="24"/>
          <w:szCs w:val="24"/>
        </w:rPr>
        <w:t xml:space="preserve">There are five consistent patterns of materials leakage at operative level. Every DLO has some or all of them. Most go unchallenged not because nobody notices but because nobody has made it clear that it is the supervisor's job to challenge them.</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3600"/>
        <w:gridCol w:w="3638"/>
      </w:tblGrid>
      <w:tr>
        <w:trPr>
          <w:tblHeader/>
        </w:trPr>
        <w:tc>
          <w:tcPr>
            <w:tcW w:type="dxa" w:w="2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Pattern</w:t>
            </w:r>
          </w:p>
        </w:tc>
        <w:tc>
          <w:tcPr>
            <w:tcW w:type="dxa" w:w="36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it looks like</w:t>
            </w:r>
          </w:p>
        </w:tc>
        <w:tc>
          <w:tcPr>
            <w:tcW w:type="dxa" w:w="36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Why it persists</w:t>
            </w:r>
          </w:p>
        </w:tc>
      </w:tr>
      <w:tr>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Replace rather than repair</w:t>
            </w:r>
          </w:p>
        </w:tc>
        <w:tc>
          <w:tcPr>
            <w:tcW w:type="dxa" w:w="3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 fits a new component when the existing one could have been repaired or adjusted at a fraction of the cost</w:t>
            </w:r>
          </w:p>
        </w:tc>
        <w:tc>
          <w:tcPr>
            <w:tcW w:type="dxa" w:w="36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Quicker. Job closes. Nobody checks. Operative saves time.</w:t>
            </w:r>
          </w:p>
        </w:tc>
      </w:tr>
      <w:tr>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Over-ordering</w:t>
            </w:r>
          </w:p>
        </w:tc>
        <w:tc>
          <w:tcPr>
            <w:tcW w:type="dxa" w:w="3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Materials ordered for a job exceed what is needed. Surplus sits on the van or goes home.</w:t>
            </w:r>
          </w:p>
        </w:tc>
        <w:tc>
          <w:tcPr>
            <w:tcW w:type="dxa" w:w="36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No audit of what was ordered versus what was used.</w:t>
            </w:r>
          </w:p>
        </w:tc>
      </w:tr>
      <w:tr>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Premium substitution</w:t>
            </w:r>
          </w:p>
        </w:tc>
        <w:tc>
          <w:tcPr>
            <w:tcW w:type="dxa" w:w="3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Standard specification item unavailable so operative orders premium equivalent and never reverses it.</w:t>
            </w:r>
          </w:p>
        </w:tc>
        <w:tc>
          <w:tcPr>
            <w:tcW w:type="dxa" w:w="36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Nobody checks specification compliance on individual jobs.</w:t>
            </w:r>
          </w:p>
        </w:tc>
      </w:tr>
      <w:tr>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Failure to return to stores</w:t>
            </w:r>
          </w:p>
        </w:tc>
        <w:tc>
          <w:tcPr>
            <w:tcW w:type="dxa" w:w="3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Unused materials from cancelled or incomplete jobs stay on the van.</w:t>
            </w:r>
          </w:p>
        </w:tc>
        <w:tc>
          <w:tcPr>
            <w:tcW w:type="dxa" w:w="36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No return-to-stores procedure enforced.</w:t>
            </w:r>
          </w:p>
        </w:tc>
      </w:tr>
      <w:tr>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Cross-job diversion</w:t>
            </w:r>
          </w:p>
        </w:tc>
        <w:tc>
          <w:tcPr>
            <w:tcW w:type="dxa" w:w="3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Materials ordered on one job number end up used on a different property.</w:t>
            </w:r>
          </w:p>
        </w:tc>
        <w:tc>
          <w:tcPr>
            <w:tcW w:type="dxa" w:w="36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Job records show materials ordered but not where used.</w:t>
            </w:r>
          </w:p>
        </w:tc>
      </w:tr>
    </w:tbl>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The repair versus replace problem deserves special attention</w:t>
            </w:r>
          </w:p>
          <w:p>
            <w:pPr>
              <w:spacing w:before="0" w:after="0"/>
            </w:pPr>
            <w:r>
              <w:rPr>
                <w:rFonts w:ascii="Arial" w:cs="Arial" w:eastAsia="Arial" w:hAnsi="Arial"/>
                <w:color w:val="334155"/>
                <w:sz w:val="24"/>
                <w:szCs w:val="24"/>
              </w:rPr>
              <w:t xml:space="preserve">Defaulting to replacement rather than repair is rarely dishonest. It is usually the path of least resistance — the job closes faster, the tenant is satisfied and nobody asks questions. But the unit cost difference is significant and cumulative. A £5 repair versus an £80 replacement, multiplied across a team of ten operatives doing thirty jobs a week, generates a very large annual cost that nobody is currently measuring.</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What good materials management looks like</w:t>
      </w:r>
    </w:p>
    <w:p>
      <w:pPr>
        <w:spacing w:before="80" w:after="140"/>
      </w:pPr>
      <w:r>
        <w:rPr>
          <w:rFonts w:ascii="Arial" w:cs="Arial" w:eastAsia="Arial" w:hAnsi="Arial"/>
          <w:color w:val="334155"/>
          <w:sz w:val="24"/>
          <w:szCs w:val="24"/>
        </w:rPr>
        <w:t xml:space="preserve">The goal is not to turn supervisors into stores managers or to create a bureaucratic audit trail that slows the job down. The goal is a team where operatives understand that their materials usage is visible, that the supervisor is interested in it, and that consistent patterns of excessive or inappropriate spend will be noticed and addressed.</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Good materials management at supervisory level has three components.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2.1  The right environment</w:t>
      </w:r>
    </w:p>
    <w:p>
      <w:pPr>
        <w:pStyle w:val="ListParagraph"/>
        <w:numPr>
          <w:ilvl w:val="0"/>
          <w:numId w:val="2"/>
        </w:numPr>
        <w:spacing w:before="60" w:after="80"/>
      </w:pPr>
      <w:r>
        <w:rPr>
          <w:rFonts w:ascii="Arial" w:cs="Arial" w:eastAsia="Arial" w:hAnsi="Arial"/>
          <w:color w:val="334155"/>
          <w:sz w:val="24"/>
          <w:szCs w:val="24"/>
        </w:rPr>
        <w:t xml:space="preserve">Operatives know that van stock will be checked periodically — not as a punishment but as a normal part of how the team operates.</w:t>
      </w:r>
    </w:p>
    <w:p>
      <w:pPr>
        <w:pStyle w:val="ListParagraph"/>
        <w:numPr>
          <w:ilvl w:val="0"/>
          <w:numId w:val="2"/>
        </w:numPr>
        <w:spacing w:before="60" w:after="80"/>
      </w:pPr>
      <w:r>
        <w:rPr>
          <w:rFonts w:ascii="Arial" w:cs="Arial" w:eastAsia="Arial" w:hAnsi="Arial"/>
          <w:color w:val="334155"/>
          <w:sz w:val="24"/>
          <w:szCs w:val="24"/>
        </w:rPr>
        <w:t xml:space="preserve">The return-to-stores process is followed consistently and the supervisor enforces it.</w:t>
      </w:r>
    </w:p>
    <w:p>
      <w:pPr>
        <w:pStyle w:val="ListParagraph"/>
        <w:numPr>
          <w:ilvl w:val="0"/>
          <w:numId w:val="2"/>
        </w:numPr>
        <w:spacing w:before="60" w:after="80"/>
      </w:pPr>
      <w:r>
        <w:rPr>
          <w:rFonts w:ascii="Arial" w:cs="Arial" w:eastAsia="Arial" w:hAnsi="Arial"/>
          <w:color w:val="334155"/>
          <w:sz w:val="24"/>
          <w:szCs w:val="24"/>
        </w:rPr>
        <w:t xml:space="preserve">Specification compliance is understood — operatives know what the approved specification is for common job types and need approval before substituting.</w:t>
      </w:r>
    </w:p>
    <w:p>
      <w:pPr>
        <w:pStyle w:val="ListParagraph"/>
        <w:numPr>
          <w:ilvl w:val="0"/>
          <w:numId w:val="2"/>
        </w:numPr>
        <w:spacing w:before="60" w:after="80"/>
      </w:pPr>
      <w:r>
        <w:rPr>
          <w:rFonts w:ascii="Arial" w:cs="Arial" w:eastAsia="Arial" w:hAnsi="Arial"/>
          <w:color w:val="334155"/>
          <w:sz w:val="24"/>
          <w:szCs w:val="24"/>
        </w:rPr>
        <w:t xml:space="preserve">The repair-versus-replace decision is treated as a professional judgement that the supervisor takes an interest in, not an automatic default to replacement.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2.2  The right data</w:t>
      </w:r>
    </w:p>
    <w:p>
      <w:pPr>
        <w:spacing w:before="80" w:after="140"/>
      </w:pPr>
      <w:r>
        <w:rPr>
          <w:rFonts w:ascii="Arial" w:cs="Arial" w:eastAsia="Arial" w:hAnsi="Arial"/>
          <w:color w:val="334155"/>
          <w:sz w:val="24"/>
          <w:szCs w:val="24"/>
        </w:rPr>
        <w:t xml:space="preserve">The supervisor does not need to process data themselves. That is the business support function's job. What the supervisor needs is a weekly summary of materials spend by operative — total spend, number of jobs, average spend per job, and any significant outliers.</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What to ask for from business support</w:t>
            </w:r>
          </w:p>
          <w:p>
            <w:pPr>
              <w:spacing w:before="0" w:after="0"/>
            </w:pPr>
            <w:r>
              <w:rPr>
                <w:rFonts w:ascii="Arial" w:cs="Arial" w:eastAsia="Arial" w:hAnsi="Arial"/>
                <w:color w:val="334155"/>
                <w:sz w:val="24"/>
                <w:szCs w:val="24"/>
              </w:rPr>
              <w:t xml:space="preserve">Request a weekly materials spend report by operative showing: total spend in the period, number of jobs completed, average spend per job, and any single items over a defined threshold (suggested £150). The same report, every week, so trends become visible over time.</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2.3  The right conversations</w:t>
      </w:r>
    </w:p>
    <w:p>
      <w:pPr>
        <w:spacing w:before="80" w:after="140"/>
      </w:pPr>
      <w:r>
        <w:rPr>
          <w:rFonts w:ascii="Arial" w:cs="Arial" w:eastAsia="Arial" w:hAnsi="Arial"/>
          <w:color w:val="334155"/>
          <w:sz w:val="24"/>
          <w:szCs w:val="24"/>
        </w:rPr>
        <w:t xml:space="preserve">Data without conversation is useless. The supervisor's job is to review the weekly report on a sample basis and to have a direct conversation when something does not look right. These conversations do not need to be formal or confrontational. Most of the time they are simply a question: "I can see you ordered three of these last week — what happened to the other two?" That question, asked consistently, changes behaviour without requiring a disciplinary process.</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What to do and when</w:t>
      </w:r>
    </w:p>
    <w:p>
      <w:pPr>
        <w:spacing w:before="80" w:after="140"/>
      </w:pPr>
      <w:r>
        <w:rPr>
          <w:rFonts w:ascii="Arial" w:cs="Arial" w:eastAsia="Arial" w:hAnsi="Arial"/>
          <w:color w:val="334155"/>
          <w:sz w:val="24"/>
          <w:szCs w:val="24"/>
        </w:rPr>
        <w:t xml:space="preserve">This section sets out a practical approach to materials management for a trade supervisor. It is designed to be proportionate — adding perhaps one to two hours to a supervisor's week, focused on the right things.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3.1  First week — establish your baseline</w:t>
      </w:r>
    </w:p>
    <w:p>
      <w:pPr>
        <w:pStyle w:val="ListParagraph"/>
        <w:numPr>
          <w:ilvl w:val="0"/>
          <w:numId w:val="3"/>
        </w:numPr>
        <w:spacing w:before="60" w:after="100"/>
      </w:pPr>
      <w:r>
        <w:rPr>
          <w:rFonts w:ascii="Arial" w:cs="Arial" w:eastAsia="Arial" w:hAnsi="Arial"/>
          <w:color w:val="334155"/>
          <w:sz w:val="24"/>
          <w:szCs w:val="24"/>
        </w:rPr>
        <w:t xml:space="preserve">Request a materials spend report for the last three months, broken down by operative. You are looking for the pattern, not the detail.</w:t>
      </w:r>
    </w:p>
    <w:p>
      <w:pPr>
        <w:pStyle w:val="ListParagraph"/>
        <w:numPr>
          <w:ilvl w:val="0"/>
          <w:numId w:val="3"/>
        </w:numPr>
        <w:spacing w:before="60" w:after="100"/>
      </w:pPr>
      <w:r>
        <w:rPr>
          <w:rFonts w:ascii="Arial" w:cs="Arial" w:eastAsia="Arial" w:hAnsi="Arial"/>
          <w:color w:val="334155"/>
          <w:sz w:val="24"/>
          <w:szCs w:val="24"/>
        </w:rPr>
        <w:t xml:space="preserve">Calculate each operative's average spend per job. This is your baseline. Do not act on it yet — just understand it.</w:t>
      </w:r>
    </w:p>
    <w:p>
      <w:pPr>
        <w:pStyle w:val="ListParagraph"/>
        <w:numPr>
          <w:ilvl w:val="0"/>
          <w:numId w:val="3"/>
        </w:numPr>
        <w:spacing w:before="60" w:after="100"/>
      </w:pPr>
      <w:r>
        <w:rPr>
          <w:rFonts w:ascii="Arial" w:cs="Arial" w:eastAsia="Arial" w:hAnsi="Arial"/>
          <w:color w:val="334155"/>
          <w:sz w:val="24"/>
          <w:szCs w:val="24"/>
        </w:rPr>
        <w:t xml:space="preserve">Identify the two or three operatives whose average spend is highest relative to the rest of the team.</w:t>
      </w:r>
    </w:p>
    <w:p>
      <w:pPr>
        <w:pStyle w:val="ListParagraph"/>
        <w:numPr>
          <w:ilvl w:val="0"/>
          <w:numId w:val="3"/>
        </w:numPr>
        <w:spacing w:before="60" w:after="100"/>
      </w:pPr>
      <w:r>
        <w:rPr>
          <w:rFonts w:ascii="Arial" w:cs="Arial" w:eastAsia="Arial" w:hAnsi="Arial"/>
          <w:color w:val="334155"/>
          <w:sz w:val="24"/>
          <w:szCs w:val="24"/>
        </w:rPr>
        <w:t xml:space="preserve">Walk each van in the team and note what is being carried — get a feel for whether vans are orderly and whether there is obvious accumulation of materials with no clear purpose.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3.2  Ongoing — the weekly routine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800"/>
        <w:gridCol w:w="7838"/>
      </w:tblGrid>
      <w:tr>
        <w:trPr>
          <w:tblHeader/>
        </w:trPr>
        <w:tc>
          <w:tcPr>
            <w:tcW w:type="dxa" w:w="1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When</w:t>
            </w:r>
          </w:p>
        </w:tc>
        <w:tc>
          <w:tcPr>
            <w:tcW w:type="dxa" w:w="78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to do</w:t>
            </w:r>
          </w:p>
        </w:tc>
      </w:tr>
      <w:tr>
        <w:tc>
          <w:tcPr>
            <w:tcW w:type="dxa" w:w="1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Monday AM</w:t>
            </w:r>
          </w:p>
        </w:tc>
        <w:tc>
          <w:tcPr>
            <w:tcW w:type="dxa" w:w="7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Review the weekly spend report. Identify operatives significantly above team average. Flag any single orders over your threshold.</w:t>
            </w:r>
          </w:p>
        </w:tc>
      </w:tr>
      <w:tr>
        <w:tc>
          <w:tcPr>
            <w:tcW w:type="dxa" w:w="1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During the week</w:t>
            </w:r>
          </w:p>
        </w:tc>
        <w:tc>
          <w:tcPr>
            <w:tcW w:type="dxa" w:w="7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Pick one or two operatives for a brief materials conversation. Rotate through the team over a month.</w:t>
            </w:r>
          </w:p>
        </w:tc>
      </w:tr>
      <w:tr>
        <w:tc>
          <w:tcPr>
            <w:tcW w:type="dxa" w:w="1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Monthly van check</w:t>
            </w:r>
          </w:p>
        </w:tc>
        <w:tc>
          <w:tcPr>
            <w:tcW w:type="dxa" w:w="7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Pick one or two vans at random for a proper stock check. Look for materials that cannot be attributed to current jobs.</w:t>
            </w:r>
          </w:p>
        </w:tc>
      </w:tr>
      <w:tr>
        <w:tc>
          <w:tcPr>
            <w:tcW w:type="dxa" w:w="1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Pattern emerges</w:t>
            </w:r>
          </w:p>
        </w:tc>
        <w:tc>
          <w:tcPr>
            <w:tcW w:type="dxa" w:w="7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If an operative is consistently high over three or more weeks, have a direct conversation. See Section 4.</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3.3  Enforcing the return-to-stores process</w:t>
      </w:r>
    </w:p>
    <w:p>
      <w:pPr>
        <w:spacing w:before="80" w:after="140"/>
      </w:pPr>
      <w:r>
        <w:rPr>
          <w:rFonts w:ascii="Arial" w:cs="Arial" w:eastAsia="Arial" w:hAnsi="Arial"/>
          <w:color w:val="334155"/>
          <w:sz w:val="24"/>
          <w:szCs w:val="24"/>
        </w:rPr>
        <w:t xml:space="preserve">Unused materials must go back to stores. Most DLOs have a return-to-stores policy that is ignored at operative level because nobody enforces it. The supervisor is the enforcement mechanism.</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simplest approach is to make return-to-stores a closing condition on any cancelled or incomplete job. When a job is cancelled, the operative confirms — through the mobile device — that any materials ordered have either been used on another approved job or returned to stores.</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If your works management system does not support this</w:t>
            </w:r>
          </w:p>
          <w:p>
            <w:pPr>
              <w:spacing w:before="0" w:after="0"/>
            </w:pPr>
            <w:r>
              <w:rPr>
                <w:rFonts w:ascii="Arial" w:cs="Arial" w:eastAsia="Arial" w:hAnsi="Arial"/>
                <w:color w:val="334155"/>
                <w:sz w:val="24"/>
                <w:szCs w:val="24"/>
              </w:rPr>
              <w:t xml:space="preserve">Create a simple message-based process. When a job is cancelled, the operative messages the supervisor with a one-line update on any materials associated with it. This takes thirty seconds and creates accountability. If it is never asked for, unused materials stay on vans indefinitely.</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Having the difficult conversation</w:t>
      </w:r>
    </w:p>
    <w:p>
      <w:pPr>
        <w:spacing w:before="80" w:after="140"/>
      </w:pPr>
      <w:r>
        <w:rPr>
          <w:rFonts w:ascii="Arial" w:cs="Arial" w:eastAsia="Arial" w:hAnsi="Arial"/>
          <w:color w:val="334155"/>
          <w:sz w:val="24"/>
          <w:szCs w:val="24"/>
        </w:rPr>
        <w:t xml:space="preserve">The conversation about materials spend is one of the easier difficult conversations a supervisor has to have — because it is grounded in data. You are not saying "I think you're wasting materials." You are saying "the data shows your average spend per job is 40% higher than the team average, and I want to understand why."</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That is a very different conversation. It is specific, it is factual, and it gives the operative the opportunity to explain. In most cases there will be a legitimate explanation. In some cases there will not be. The conversation will tell you which.</w:t>
      </w:r>
    </w:p>
    <w:p>
      <w:pPr>
        <w:spacing w:before="0" w:after="16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4.1  The three outcomes</w:t>
      </w:r>
    </w:p>
    <w:p>
      <w:pPr>
        <w:spacing w:before="80" w:after="140"/>
      </w:pPr>
      <w:r>
        <w:rPr>
          <w:rFonts w:ascii="Arial" w:cs="Arial" w:eastAsia="Arial" w:hAnsi="Arial"/>
          <w:color w:val="334155"/>
          <w:sz w:val="24"/>
          <w:szCs w:val="24"/>
        </w:rPr>
        <w:t xml:space="preserve">When you have a materials conversation with an operative, there are three possible outcomes. You need to be ready for all of them.</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891B2" w:sz="10"/>
              <w:left w:val="none" w:color="FFFFFF" w:sz="0"/>
              <w:bottom w:val="none" w:color="FFFFFF" w:sz="0"/>
              <w:right w:val="none" w:color="FFFFFF" w:sz="0"/>
            </w:tcBorders>
            <w:shd w:fill="E0F2FE" w:val="clear"/>
            <w:tcMar>
              <w:top w:type="dxa" w:w="180"/>
              <w:left w:type="dxa" w:w="240"/>
              <w:bottom w:type="dxa" w:w="180"/>
              <w:right w:type="dxa" w:w="240"/>
            </w:tcMar>
          </w:tcPr>
          <w:p>
            <w:pPr>
              <w:spacing w:before="0" w:after="60"/>
            </w:pPr>
            <w:r>
              <w:rPr>
                <w:rFonts w:ascii="Arial" w:cs="Arial" w:eastAsia="Arial" w:hAnsi="Arial"/>
                <w:b/>
                <w:bCs/>
                <w:color w:val="94A3B8"/>
                <w:sz w:val="22"/>
                <w:szCs w:val="22"/>
              </w:rPr>
              <w:t xml:space="preserve">Outcome 1  </w:t>
            </w:r>
            <w:r>
              <w:rPr>
                <w:rFonts w:ascii="Arial" w:cs="Arial" w:eastAsia="Arial" w:hAnsi="Arial"/>
                <w:b/>
                <w:bCs/>
                <w:color w:val="0E7490"/>
                <w:sz w:val="30"/>
                <w:szCs w:val="30"/>
              </w:rPr>
              <w:t xml:space="preserve">—  Legitimate explanation</w:t>
            </w:r>
          </w:p>
          <w:p>
            <w:pPr>
              <w:spacing w:before="0" w:after="0"/>
            </w:pPr>
            <w:r>
              <w:rPr>
                <w:rFonts w:ascii="Arial" w:cs="Arial" w:eastAsia="Arial" w:hAnsi="Arial"/>
                <w:color w:val="334155"/>
                <w:sz w:val="24"/>
                <w:szCs w:val="24"/>
              </w:rPr>
              <w:t xml:space="preserve">The operative has a good reason — complex jobs, unusual specifications, a particular property type. Accept the explanation, note it, and monitor whether the pattern continues. If it does, revisit.</w:t>
            </w:r>
          </w:p>
        </w:tc>
      </w:tr>
    </w:tbl>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D97706" w:sz="10"/>
              <w:left w:val="none" w:color="FFFFFF" w:sz="0"/>
              <w:bottom w:val="none" w:color="FFFFFF" w:sz="0"/>
              <w:right w:val="none" w:color="FFFFFF" w:sz="0"/>
            </w:tcBorders>
            <w:shd w:fill="FFFBEB" w:val="clear"/>
            <w:tcMar>
              <w:top w:type="dxa" w:w="180"/>
              <w:left w:type="dxa" w:w="240"/>
              <w:bottom w:type="dxa" w:w="180"/>
              <w:right w:type="dxa" w:w="240"/>
            </w:tcMar>
          </w:tcPr>
          <w:p>
            <w:pPr>
              <w:spacing w:before="0" w:after="60"/>
            </w:pPr>
            <w:r>
              <w:rPr>
                <w:rFonts w:ascii="Arial" w:cs="Arial" w:eastAsia="Arial" w:hAnsi="Arial"/>
                <w:b/>
                <w:bCs/>
                <w:color w:val="94A3B8"/>
                <w:sz w:val="22"/>
                <w:szCs w:val="22"/>
              </w:rPr>
              <w:t xml:space="preserve">Outcome 2  </w:t>
            </w:r>
            <w:r>
              <w:rPr>
                <w:rFonts w:ascii="Arial" w:cs="Arial" w:eastAsia="Arial" w:hAnsi="Arial"/>
                <w:b/>
                <w:bCs/>
                <w:color w:val="B45309"/>
                <w:sz w:val="30"/>
                <w:szCs w:val="30"/>
              </w:rPr>
              <w:t xml:space="preserve">—  Skills gap</w:t>
            </w:r>
          </w:p>
          <w:p>
            <w:pPr>
              <w:spacing w:before="0" w:after="0"/>
            </w:pPr>
            <w:r>
              <w:rPr>
                <w:rFonts w:ascii="Arial" w:cs="Arial" w:eastAsia="Arial" w:hAnsi="Arial"/>
                <w:color w:val="334155"/>
                <w:sz w:val="24"/>
                <w:szCs w:val="24"/>
              </w:rPr>
              <w:t xml:space="preserve">The operative is replacing rather than repairing because they are not confident in the repair. This is a training need. Address it directly — either through pairing with a more experienced operative or through formal development. Do not let it continue unchallenged.</w:t>
            </w:r>
          </w:p>
        </w:tc>
      </w:tr>
    </w:tbl>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991B1B" w:sz="10"/>
              <w:left w:val="none" w:color="FFFFFF" w:sz="0"/>
              <w:bottom w:val="none" w:color="FFFFFF" w:sz="0"/>
              <w:right w:val="none" w:color="FFFFFF" w:sz="0"/>
            </w:tcBorders>
            <w:shd w:fill="FEF2F2" w:val="clear"/>
            <w:tcMar>
              <w:top w:type="dxa" w:w="180"/>
              <w:left w:type="dxa" w:w="240"/>
              <w:bottom w:type="dxa" w:w="180"/>
              <w:right w:type="dxa" w:w="240"/>
            </w:tcMar>
          </w:tcPr>
          <w:p>
            <w:pPr>
              <w:spacing w:before="0" w:after="60"/>
            </w:pPr>
            <w:r>
              <w:rPr>
                <w:rFonts w:ascii="Arial" w:cs="Arial" w:eastAsia="Arial" w:hAnsi="Arial"/>
                <w:b/>
                <w:bCs/>
                <w:color w:val="94A3B8"/>
                <w:sz w:val="22"/>
                <w:szCs w:val="22"/>
              </w:rPr>
              <w:t xml:space="preserve">Outcome 3  </w:t>
            </w:r>
            <w:r>
              <w:rPr>
                <w:rFonts w:ascii="Arial" w:cs="Arial" w:eastAsia="Arial" w:hAnsi="Arial"/>
                <w:b/>
                <w:bCs/>
                <w:color w:val="991B1B"/>
                <w:sz w:val="30"/>
                <w:szCs w:val="30"/>
              </w:rPr>
              <w:t xml:space="preserve">—  Conduct issue</w:t>
            </w:r>
          </w:p>
          <w:p>
            <w:pPr>
              <w:spacing w:before="0" w:after="0"/>
            </w:pPr>
            <w:r>
              <w:rPr>
                <w:rFonts w:ascii="Arial" w:cs="Arial" w:eastAsia="Arial" w:hAnsi="Arial"/>
                <w:color w:val="334155"/>
                <w:sz w:val="24"/>
                <w:szCs w:val="24"/>
              </w:rPr>
              <w:t xml:space="preserve">The operative cannot explain the spend pattern, or the explanation does not stack up against the job records. This is where the conversation becomes more formal. Document it in writing, date it, and make clear the spend will continue to be monitored. Involve your manager. This is the start of a formal management process.</w:t>
            </w:r>
          </w:p>
        </w:tc>
      </w:tr>
    </w:tbl>
    <w:p>
      <w:pPr>
        <w:spacing w:before="0" w:after="16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4.2  What to say — a practical framework</w:t>
      </w:r>
    </w:p>
    <w:p>
      <w:pPr>
        <w:spacing w:before="80" w:after="140"/>
      </w:pPr>
      <w:r>
        <w:rPr>
          <w:rFonts w:ascii="Arial" w:cs="Arial" w:eastAsia="Arial" w:hAnsi="Arial"/>
          <w:color w:val="334155"/>
          <w:sz w:val="24"/>
          <w:szCs w:val="24"/>
        </w:rPr>
        <w:t xml:space="preserve">You do not need a script. You need a clear structure. The following works for most materials conversations.</w:t>
      </w:r>
    </w:p>
    <w:p>
      <w:pPr>
        <w:spacing w:before="0" w:after="80"/>
      </w:pPr>
      <w:r>
        <w:rPr>
          <w:rFonts w:ascii="Arial" w:cs="Arial" w:eastAsia="Arial" w:hAnsi="Arial"/>
          <w:color w:val="334155"/>
          <w:sz w:val="24"/>
          <w:szCs w:val="24"/>
        </w:rPr>
        <w:t xml:space="preserve"/>
      </w:r>
    </w:p>
    <w:p>
      <w:pPr>
        <w:pStyle w:val="ListParagraph"/>
        <w:numPr>
          <w:ilvl w:val="0"/>
          <w:numId w:val="3"/>
        </w:numPr>
        <w:spacing w:before="60" w:after="100"/>
      </w:pPr>
      <w:r>
        <w:rPr>
          <w:rFonts w:ascii="Arial" w:cs="Arial" w:eastAsia="Arial" w:hAnsi="Arial"/>
          <w:color w:val="334155"/>
          <w:sz w:val="24"/>
          <w:szCs w:val="24"/>
        </w:rPr>
        <w:t xml:space="preserve">Open with the data. "I've been looking at our materials spend and your average spend per job over the last four weeks is coming in higher than the rest of the team. I wanted to have a chat about it."</w:t>
      </w:r>
    </w:p>
    <w:p>
      <w:pPr>
        <w:pStyle w:val="ListParagraph"/>
        <w:numPr>
          <w:ilvl w:val="0"/>
          <w:numId w:val="3"/>
        </w:numPr>
        <w:spacing w:before="60" w:after="100"/>
      </w:pPr>
      <w:r>
        <w:rPr>
          <w:rFonts w:ascii="Arial" w:cs="Arial" w:eastAsia="Arial" w:hAnsi="Arial"/>
          <w:color w:val="334155"/>
          <w:sz w:val="24"/>
          <w:szCs w:val="24"/>
        </w:rPr>
        <w:t xml:space="preserve">Give them space to explain. "Can you help me understand what's been driving that?" Listen. Take notes.</w:t>
      </w:r>
    </w:p>
    <w:p>
      <w:pPr>
        <w:pStyle w:val="ListParagraph"/>
        <w:numPr>
          <w:ilvl w:val="0"/>
          <w:numId w:val="3"/>
        </w:numPr>
        <w:spacing w:before="60" w:after="100"/>
      </w:pPr>
      <w:r>
        <w:rPr>
          <w:rFonts w:ascii="Arial" w:cs="Arial" w:eastAsia="Arial" w:hAnsi="Arial"/>
          <w:color w:val="334155"/>
          <w:sz w:val="24"/>
          <w:szCs w:val="24"/>
        </w:rPr>
        <w:t xml:space="preserve">Probe if the explanation is vague. "Which jobs specifically? Can we look at a couple of them?"</w:t>
      </w:r>
    </w:p>
    <w:p>
      <w:pPr>
        <w:pStyle w:val="ListParagraph"/>
        <w:numPr>
          <w:ilvl w:val="0"/>
          <w:numId w:val="3"/>
        </w:numPr>
        <w:spacing w:before="60" w:after="100"/>
      </w:pPr>
      <w:r>
        <w:rPr>
          <w:rFonts w:ascii="Arial" w:cs="Arial" w:eastAsia="Arial" w:hAnsi="Arial"/>
          <w:color w:val="334155"/>
          <w:sz w:val="24"/>
          <w:szCs w:val="24"/>
        </w:rPr>
        <w:t xml:space="preserve">Be clear about what you expect going forward. "If there are genuine reasons why a job needs above-standard materials, I need to know beforehand, not afterwards."</w:t>
      </w:r>
    </w:p>
    <w:p>
      <w:pPr>
        <w:pStyle w:val="ListParagraph"/>
        <w:numPr>
          <w:ilvl w:val="0"/>
          <w:numId w:val="3"/>
        </w:numPr>
        <w:spacing w:before="60" w:after="100"/>
      </w:pPr>
      <w:r>
        <w:rPr>
          <w:rFonts w:ascii="Arial" w:cs="Arial" w:eastAsia="Arial" w:hAnsi="Arial"/>
          <w:color w:val="334155"/>
          <w:sz w:val="24"/>
          <w:szCs w:val="24"/>
        </w:rPr>
        <w:t xml:space="preserve">Document it. Even if it is an ordinary conversation with a legitimate outcome, write it down. Date, operative, what was discussed, what was agreed.</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The repair versus replace decision</w:t>
      </w:r>
    </w:p>
    <w:p>
      <w:pPr>
        <w:spacing w:before="80" w:after="140"/>
      </w:pPr>
      <w:r>
        <w:rPr>
          <w:rFonts w:ascii="Arial" w:cs="Arial" w:eastAsia="Arial" w:hAnsi="Arial"/>
          <w:color w:val="334155"/>
          <w:sz w:val="24"/>
          <w:szCs w:val="24"/>
        </w:rPr>
        <w:t xml:space="preserve">This deserves its own section because it is the single most common and most financially significant form of materials leakage in responsive repairs — and the one least likely to be caught by any financial control.</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decision to replace rather than repair a component is often the right one. Some repairs are not economic. Some components are end-of-life. Some situations require replacement as a matter of policy or compliance. The supervisor is not trying to stop all replacement. They are trying to ensure the decision is being made properly rather than defaulted to.</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5.1  What the data tells you</w:t>
      </w:r>
    </w:p>
    <w:p>
      <w:pPr>
        <w:spacing w:before="80" w:after="140"/>
      </w:pPr>
      <w:r>
        <w:rPr>
          <w:rFonts w:ascii="Arial" w:cs="Arial" w:eastAsia="Arial" w:hAnsi="Arial"/>
          <w:color w:val="334155"/>
          <w:sz w:val="24"/>
          <w:szCs w:val="24"/>
        </w:rPr>
        <w:t xml:space="preserve">The indicator to watch is the replacement rate by operative by trade. If one operative in a plumbing team is fitting new ball valves on 80% of jobs where another is fitting them on 20%, that difference needs a conversation. It may be explained by the properties they are attending, it may indicate a skills gap, or it may indicate something else. Without the data, nobody asks the question.</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5.2  Trade-specific patterns to watch</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3800"/>
        <w:gridCol w:w="4238"/>
      </w:tblGrid>
      <w:tr>
        <w:trPr>
          <w:tblHeader/>
        </w:trPr>
        <w:tc>
          <w:tcPr>
            <w:tcW w:type="dxa" w:w="16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Trade</w:t>
            </w:r>
          </w:p>
        </w:tc>
        <w:tc>
          <w:tcPr>
            <w:tcW w:type="dxa" w:w="3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Common replace-not-repair patterns</w:t>
            </w:r>
          </w:p>
        </w:tc>
        <w:tc>
          <w:tcPr>
            <w:tcW w:type="dxa" w:w="42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to look for</w:t>
            </w:r>
          </w:p>
        </w:tc>
      </w:tr>
      <w:tr>
        <w:tc>
          <w:tcPr>
            <w:tcW w:type="dxa" w:w="1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Plumbing</w:t>
            </w:r>
          </w:p>
        </w:tc>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Replacing ball valves, cistern internals and tap cartridges as default. Replacing radiator valves that could be repacked.</w:t>
            </w:r>
          </w:p>
        </w:tc>
        <w:tc>
          <w:tcPr>
            <w:tcW w:type="dxa" w:w="4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High volume of small components on individual jobs. Compare against operatives with similar job mix.</w:t>
            </w:r>
          </w:p>
        </w:tc>
      </w:tr>
      <w:tr>
        <w:tc>
          <w:tcPr>
            <w:tcW w:type="dxa" w:w="1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Electrical</w:t>
            </w:r>
          </w:p>
        </w:tc>
        <w:tc>
          <w:tcPr>
            <w:tcW w:type="dxa" w:w="3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Full consumer unit replacement when individual breaker would suffice. Replacing light fittings rather than repairing.</w:t>
            </w:r>
          </w:p>
        </w:tc>
        <w:tc>
          <w:tcPr>
            <w:tcW w:type="dxa" w:w="4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High-value single items on routine jobs. Check specification compliance.</w:t>
            </w:r>
          </w:p>
        </w:tc>
      </w:tr>
      <w:tr>
        <w:tc>
          <w:tcPr>
            <w:tcW w:type="dxa" w:w="1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Carpentry</w:t>
            </w:r>
          </w:p>
        </w:tc>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Full door replacement when rehang or adjustment would resolve the issue. New lock mechanisms instead of rekeying.</w:t>
            </w:r>
          </w:p>
        </w:tc>
        <w:tc>
          <w:tcPr>
            <w:tcW w:type="dxa" w:w="4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Door furniture orders on jobs not requiring full replacement.</w:t>
            </w:r>
          </w:p>
        </w:tc>
      </w:tr>
      <w:tr>
        <w:tc>
          <w:tcPr>
            <w:tcW w:type="dxa" w:w="1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Plastering</w:t>
            </w:r>
          </w:p>
        </w:tc>
        <w:tc>
          <w:tcPr>
            <w:tcW w:type="dxa" w:w="3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Full replaster rather than patch repair on minor cracking or damp-related damage that has been resolved.</w:t>
            </w:r>
          </w:p>
        </w:tc>
        <w:tc>
          <w:tcPr>
            <w:tcW w:type="dxa" w:w="4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High material volumes on jobs not involving major damp or structural work.</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Common pushback — and how to handle it</w:t>
      </w:r>
    </w:p>
    <w:p>
      <w:pPr>
        <w:spacing w:before="80" w:after="140"/>
      </w:pPr>
      <w:r>
        <w:rPr>
          <w:rFonts w:ascii="Arial" w:cs="Arial" w:eastAsia="Arial" w:hAnsi="Arial"/>
          <w:color w:val="334155"/>
          <w:sz w:val="24"/>
          <w:szCs w:val="24"/>
        </w:rPr>
        <w:t xml:space="preserve">When supervisors start taking materials management seriously they encounter predictable pushback. Here are the most common objections and straightforward responses.</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00"/>
        <w:gridCol w:w="6238"/>
      </w:tblGrid>
      <w:tr>
        <w:trPr>
          <w:tblHeader/>
        </w:trPr>
        <w:tc>
          <w:tcPr>
            <w:tcW w:type="dxa" w:w="3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the operative says</w:t>
            </w:r>
          </w:p>
        </w:tc>
        <w:tc>
          <w:tcPr>
            <w:tcW w:type="dxa" w:w="62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How to respond</w:t>
            </w:r>
          </w:p>
        </w:tc>
      </w:tr>
      <w:tr>
        <w:tc>
          <w:tcPr>
            <w:tcW w:type="dxa" w:w="3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"The stores never have what I need so I have to order it."</w:t>
            </w:r>
          </w:p>
        </w:tc>
        <w:tc>
          <w:tcPr>
            <w:tcW w:type="dxa" w:w="6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Get the specifics — which items, how often. If stores stock is genuinely inadequate, escalate it. But probe it — ask for the job number and check what was on the stores system that day.</w:t>
            </w:r>
          </w:p>
        </w:tc>
      </w:tr>
      <w:tr>
        <w:tc>
          <w:tcPr>
            <w:tcW w:type="dxa" w:w="3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"That job needed new parts — there was no point repairing it."</w:t>
            </w:r>
          </w:p>
        </w:tc>
        <w:tc>
          <w:tcPr>
            <w:tcW w:type="dxa" w:w="6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Ask why. What was the condition of the component? Was repair considered? If the operative cannot explain the decision, that is the issue — not the decision itself.</w:t>
            </w:r>
          </w:p>
        </w:tc>
      </w:tr>
      <w:tr>
        <w:tc>
          <w:tcPr>
            <w:tcW w:type="dxa" w:w="3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 didn't know I had to return unused materials."</w:t>
            </w:r>
          </w:p>
        </w:tc>
        <w:tc>
          <w:tcPr>
            <w:tcW w:type="dxa" w:w="6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Accept this once as a clarification point. Document that the expectation has been set. The next time it is not compliance.</w:t>
            </w:r>
          </w:p>
        </w:tc>
      </w:tr>
      <w:tr>
        <w:tc>
          <w:tcPr>
            <w:tcW w:type="dxa" w:w="3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"You're treating me like a suspect."</w:t>
            </w:r>
          </w:p>
        </w:tc>
        <w:tc>
          <w:tcPr>
            <w:tcW w:type="dxa" w:w="6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 look at everyone's spend — this is not about you specifically." If you are genuinely consistent, the pushback diminishes quickly.</w:t>
            </w:r>
          </w:p>
        </w:tc>
      </w:tr>
      <w:tr>
        <w:tc>
          <w:tcPr>
            <w:tcW w:type="dxa" w:w="3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"My jobs are harder than the others."</w:t>
            </w:r>
          </w:p>
        </w:tc>
        <w:tc>
          <w:tcPr>
            <w:tcW w:type="dxa" w:w="6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Ask which jobs, and look at the data for those specific addresses. If it is a genuine property issue it should show in the data. If it does not, that is worth exploring.</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7. Quick reference summary</w:t>
      </w:r>
    </w:p>
    <w:p>
      <w:pPr>
        <w:spacing w:before="80" w:after="140"/>
      </w:pPr>
      <w:r>
        <w:rPr>
          <w:rFonts w:ascii="Arial" w:cs="Arial" w:eastAsia="Arial" w:hAnsi="Arial"/>
          <w:color w:val="334155"/>
          <w:sz w:val="24"/>
          <w:szCs w:val="24"/>
        </w:rPr>
        <w:t xml:space="preserve">This page is designed to be printed and kept. It summarises the key actions, thresholds and conversation prompts from this playbook.</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Weekly oversight routine</w:t>
      </w:r>
    </w:p>
    <w:p>
      <w:pPr>
        <w:pStyle w:val="ListParagraph"/>
        <w:numPr>
          <w:ilvl w:val="0"/>
          <w:numId w:val="2"/>
        </w:numPr>
        <w:spacing w:before="60" w:after="80"/>
      </w:pPr>
      <w:r>
        <w:rPr>
          <w:rFonts w:ascii="Arial" w:cs="Arial" w:eastAsia="Arial" w:hAnsi="Arial"/>
          <w:color w:val="334155"/>
          <w:sz w:val="24"/>
          <w:szCs w:val="24"/>
        </w:rPr>
        <w:t xml:space="preserve">Review weekly spend report — identify operatives above team average by more than 25%</w:t>
      </w:r>
    </w:p>
    <w:p>
      <w:pPr>
        <w:pStyle w:val="ListParagraph"/>
        <w:numPr>
          <w:ilvl w:val="0"/>
          <w:numId w:val="2"/>
        </w:numPr>
        <w:spacing w:before="60" w:after="80"/>
      </w:pPr>
      <w:r>
        <w:rPr>
          <w:rFonts w:ascii="Arial" w:cs="Arial" w:eastAsia="Arial" w:hAnsi="Arial"/>
          <w:color w:val="334155"/>
          <w:sz w:val="24"/>
          <w:szCs w:val="24"/>
        </w:rPr>
        <w:t xml:space="preserve">Check for any single item orders over your threshold (£150 suggested starting point)</w:t>
      </w:r>
    </w:p>
    <w:p>
      <w:pPr>
        <w:pStyle w:val="ListParagraph"/>
        <w:numPr>
          <w:ilvl w:val="0"/>
          <w:numId w:val="2"/>
        </w:numPr>
        <w:spacing w:before="60" w:after="80"/>
      </w:pPr>
      <w:r>
        <w:rPr>
          <w:rFonts w:ascii="Arial" w:cs="Arial" w:eastAsia="Arial" w:hAnsi="Arial"/>
          <w:color w:val="334155"/>
          <w:sz w:val="24"/>
          <w:szCs w:val="24"/>
        </w:rPr>
        <w:t xml:space="preserve">Rotate through one or two operatives for a brief informal materials conversation</w:t>
      </w:r>
    </w:p>
    <w:p>
      <w:pPr>
        <w:pStyle w:val="ListParagraph"/>
        <w:numPr>
          <w:ilvl w:val="0"/>
          <w:numId w:val="2"/>
        </w:numPr>
        <w:spacing w:before="60" w:after="80"/>
      </w:pPr>
      <w:r>
        <w:rPr>
          <w:rFonts w:ascii="Arial" w:cs="Arial" w:eastAsia="Arial" w:hAnsi="Arial"/>
          <w:color w:val="334155"/>
          <w:sz w:val="24"/>
          <w:szCs w:val="24"/>
        </w:rPr>
        <w:t xml:space="preserve">Ensure any cancelled or incomplete jobs have had materials reconciled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Monthly van check — what to look for</w:t>
      </w:r>
    </w:p>
    <w:p>
      <w:pPr>
        <w:pStyle w:val="ListParagraph"/>
        <w:numPr>
          <w:ilvl w:val="0"/>
          <w:numId w:val="2"/>
        </w:numPr>
        <w:spacing w:before="60" w:after="80"/>
      </w:pPr>
      <w:r>
        <w:rPr>
          <w:rFonts w:ascii="Arial" w:cs="Arial" w:eastAsia="Arial" w:hAnsi="Arial"/>
          <w:color w:val="334155"/>
          <w:sz w:val="24"/>
          <w:szCs w:val="24"/>
        </w:rPr>
        <w:t xml:space="preserve">Materials that cannot be attributed to a current job</w:t>
      </w:r>
    </w:p>
    <w:p>
      <w:pPr>
        <w:pStyle w:val="ListParagraph"/>
        <w:numPr>
          <w:ilvl w:val="0"/>
          <w:numId w:val="2"/>
        </w:numPr>
        <w:spacing w:before="60" w:after="80"/>
      </w:pPr>
      <w:r>
        <w:rPr>
          <w:rFonts w:ascii="Arial" w:cs="Arial" w:eastAsia="Arial" w:hAnsi="Arial"/>
          <w:color w:val="334155"/>
          <w:sz w:val="24"/>
          <w:szCs w:val="24"/>
        </w:rPr>
        <w:t xml:space="preserve">Stock levels significantly exceeding what the operative's current schedule would require</w:t>
      </w:r>
    </w:p>
    <w:p>
      <w:pPr>
        <w:pStyle w:val="ListParagraph"/>
        <w:numPr>
          <w:ilvl w:val="0"/>
          <w:numId w:val="2"/>
        </w:numPr>
        <w:spacing w:before="60" w:after="80"/>
      </w:pPr>
      <w:r>
        <w:rPr>
          <w:rFonts w:ascii="Arial" w:cs="Arial" w:eastAsia="Arial" w:hAnsi="Arial"/>
          <w:color w:val="334155"/>
          <w:sz w:val="24"/>
          <w:szCs w:val="24"/>
        </w:rPr>
        <w:t xml:space="preserve">Premium specification items where standard is approved</w:t>
      </w:r>
    </w:p>
    <w:p>
      <w:pPr>
        <w:pStyle w:val="ListParagraph"/>
        <w:numPr>
          <w:ilvl w:val="0"/>
          <w:numId w:val="2"/>
        </w:numPr>
        <w:spacing w:before="60" w:after="80"/>
      </w:pPr>
      <w:r>
        <w:rPr>
          <w:rFonts w:ascii="Arial" w:cs="Arial" w:eastAsia="Arial" w:hAnsi="Arial"/>
          <w:color w:val="334155"/>
          <w:sz w:val="24"/>
          <w:szCs w:val="24"/>
        </w:rPr>
        <w:t xml:space="preserve">Evidence of materials that should have been returned to stores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Trigger points for a formal conversation</w:t>
      </w:r>
    </w:p>
    <w:p>
      <w:pPr>
        <w:pStyle w:val="ListParagraph"/>
        <w:numPr>
          <w:ilvl w:val="0"/>
          <w:numId w:val="2"/>
        </w:numPr>
        <w:spacing w:before="60" w:after="80"/>
      </w:pPr>
      <w:r>
        <w:rPr>
          <w:rFonts w:ascii="Arial" w:cs="Arial" w:eastAsia="Arial" w:hAnsi="Arial"/>
          <w:color w:val="334155"/>
          <w:sz w:val="24"/>
          <w:szCs w:val="24"/>
        </w:rPr>
        <w:t xml:space="preserve">Spend per job consistently more than 30% above team average over three or more weeks</w:t>
      </w:r>
    </w:p>
    <w:p>
      <w:pPr>
        <w:pStyle w:val="ListParagraph"/>
        <w:numPr>
          <w:ilvl w:val="0"/>
          <w:numId w:val="2"/>
        </w:numPr>
        <w:spacing w:before="60" w:after="80"/>
      </w:pPr>
      <w:r>
        <w:rPr>
          <w:rFonts w:ascii="Arial" w:cs="Arial" w:eastAsia="Arial" w:hAnsi="Arial"/>
          <w:color w:val="334155"/>
          <w:sz w:val="24"/>
          <w:szCs w:val="24"/>
        </w:rPr>
        <w:t xml:space="preserve">Multiple instances of failed returns-to-stores after the expectation has been set</w:t>
      </w:r>
    </w:p>
    <w:p>
      <w:pPr>
        <w:pStyle w:val="ListParagraph"/>
        <w:numPr>
          <w:ilvl w:val="0"/>
          <w:numId w:val="2"/>
        </w:numPr>
        <w:spacing w:before="60" w:after="80"/>
      </w:pPr>
      <w:r>
        <w:rPr>
          <w:rFonts w:ascii="Arial" w:cs="Arial" w:eastAsia="Arial" w:hAnsi="Arial"/>
          <w:color w:val="334155"/>
          <w:sz w:val="24"/>
          <w:szCs w:val="24"/>
        </w:rPr>
        <w:t xml:space="preserve">Replacement rate significantly higher than peers with similar job mix over four or more weeks</w:t>
      </w:r>
    </w:p>
    <w:p>
      <w:pPr>
        <w:pStyle w:val="ListParagraph"/>
        <w:numPr>
          <w:ilvl w:val="0"/>
          <w:numId w:val="2"/>
        </w:numPr>
        <w:spacing w:before="60" w:after="80"/>
      </w:pPr>
      <w:r>
        <w:rPr>
          <w:rFonts w:ascii="Arial" w:cs="Arial" w:eastAsia="Arial" w:hAnsi="Arial"/>
          <w:color w:val="334155"/>
          <w:sz w:val="24"/>
          <w:szCs w:val="24"/>
        </w:rPr>
        <w:t xml:space="preserve">A single order that cannot be explained by reference to the job record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The four questions that drive most materials conversations</w:t>
      </w:r>
    </w:p>
    <w:p>
      <w:pPr>
        <w:pStyle w:val="ListParagraph"/>
        <w:numPr>
          <w:ilvl w:val="0"/>
          <w:numId w:val="3"/>
        </w:numPr>
        <w:spacing w:before="60" w:after="100"/>
      </w:pPr>
      <w:r>
        <w:rPr>
          <w:rFonts w:ascii="Arial" w:cs="Arial" w:eastAsia="Arial" w:hAnsi="Arial"/>
          <w:color w:val="334155"/>
          <w:sz w:val="24"/>
          <w:szCs w:val="24"/>
        </w:rPr>
        <w:t xml:space="preserve">"Your spend per job has been running higher than the team average — can you help me understand what's been driving that?"</w:t>
      </w:r>
    </w:p>
    <w:p>
      <w:pPr>
        <w:pStyle w:val="ListParagraph"/>
        <w:numPr>
          <w:ilvl w:val="0"/>
          <w:numId w:val="3"/>
        </w:numPr>
        <w:spacing w:before="60" w:after="100"/>
      </w:pPr>
      <w:r>
        <w:rPr>
          <w:rFonts w:ascii="Arial" w:cs="Arial" w:eastAsia="Arial" w:hAnsi="Arial"/>
          <w:color w:val="334155"/>
          <w:sz w:val="24"/>
          <w:szCs w:val="24"/>
        </w:rPr>
        <w:t xml:space="preserve">"For this particular job — can you walk me through why you ordered these items and what happened to them?"</w:t>
      </w:r>
    </w:p>
    <w:p>
      <w:pPr>
        <w:pStyle w:val="ListParagraph"/>
        <w:numPr>
          <w:ilvl w:val="0"/>
          <w:numId w:val="3"/>
        </w:numPr>
        <w:spacing w:before="60" w:after="100"/>
      </w:pPr>
      <w:r>
        <w:rPr>
          <w:rFonts w:ascii="Arial" w:cs="Arial" w:eastAsia="Arial" w:hAnsi="Arial"/>
          <w:color w:val="334155"/>
          <w:sz w:val="24"/>
          <w:szCs w:val="24"/>
        </w:rPr>
        <w:t xml:space="preserve">"When the job was cancelled, what happened to the materials you'd already ordered?"</w:t>
      </w:r>
    </w:p>
    <w:p>
      <w:pPr>
        <w:pStyle w:val="ListParagraph"/>
        <w:numPr>
          <w:ilvl w:val="0"/>
          <w:numId w:val="3"/>
        </w:numPr>
        <w:spacing w:before="60" w:after="100"/>
      </w:pPr>
      <w:r>
        <w:rPr>
          <w:rFonts w:ascii="Arial" w:cs="Arial" w:eastAsia="Arial" w:hAnsi="Arial"/>
          <w:color w:val="334155"/>
          <w:sz w:val="24"/>
          <w:szCs w:val="24"/>
        </w:rPr>
        <w:t xml:space="preserve">"On this job you fitted a new component — was repair considered, and if not, why not?"</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A final note on tone</w:t>
            </w:r>
          </w:p>
          <w:p>
            <w:pPr>
              <w:spacing w:before="0" w:after="0"/>
            </w:pPr>
            <w:r>
              <w:rPr>
                <w:rFonts w:ascii="Arial" w:cs="Arial" w:eastAsia="Arial" w:hAnsi="Arial"/>
                <w:color w:val="334155"/>
                <w:sz w:val="24"/>
                <w:szCs w:val="24"/>
              </w:rPr>
              <w:t xml:space="preserve">Materials management is not about catching people out. It is about making visible a dimension of performance that is currently invisible in most services. An operative who knows their spend is being looked at will make better decisions — not because they are being watched, but because the expectation has been made clear. Most of the time, that is all it takes.</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Supervisor Playbook Series  ·  Materials Management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2026-03-20T10:43:31.201Z</dcterms:created>
  <dcterms:modified xsi:type="dcterms:W3CDTF">2026-03-20T10:43:31.203Z</dcterms:modified>
</cp:coreProperties>
</file>

<file path=docProps/custom.xml><?xml version="1.0" encoding="utf-8"?>
<Properties xmlns="http://schemas.openxmlformats.org/officeDocument/2006/custom-properties" xmlns:vt="http://schemas.openxmlformats.org/officeDocument/2006/docPropsVTypes"/>
</file>